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A307" w14:textId="77777777" w:rsidR="003D754C" w:rsidRDefault="00463F12" w:rsidP="005E48A3">
      <w:pPr>
        <w:widowControl/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3D754C">
        <w:rPr>
          <w:rFonts w:ascii="Avenir Next LT Pro" w:hAnsi="Avenir Next LT Pro"/>
          <w:b/>
          <w:bCs/>
          <w:sz w:val="40"/>
          <w:szCs w:val="40"/>
        </w:rPr>
        <w:t xml:space="preserve">2024 Sip ‘n’ Shop &amp; Silent Auction </w:t>
      </w:r>
    </w:p>
    <w:p w14:paraId="0875BB58" w14:textId="4880669E" w:rsidR="00DE5376" w:rsidRPr="003D754C" w:rsidRDefault="00463F12" w:rsidP="005E48A3">
      <w:pPr>
        <w:widowControl/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3D754C">
        <w:rPr>
          <w:rFonts w:ascii="Avenir Next LT Pro" w:hAnsi="Avenir Next LT Pro"/>
          <w:b/>
          <w:bCs/>
          <w:sz w:val="40"/>
          <w:szCs w:val="40"/>
        </w:rPr>
        <w:t xml:space="preserve">Sponsorship </w:t>
      </w:r>
      <w:r w:rsidR="005E48A3" w:rsidRPr="003D754C">
        <w:rPr>
          <w:rFonts w:ascii="Avenir Next LT Pro" w:hAnsi="Avenir Next LT Pro"/>
          <w:b/>
          <w:bCs/>
          <w:sz w:val="40"/>
          <w:szCs w:val="40"/>
        </w:rPr>
        <w:t xml:space="preserve">Commitment </w:t>
      </w:r>
      <w:r w:rsidR="00A3196E" w:rsidRPr="003D754C">
        <w:rPr>
          <w:rFonts w:ascii="Avenir Next LT Pro" w:hAnsi="Avenir Next LT Pro"/>
          <w:b/>
          <w:bCs/>
          <w:sz w:val="40"/>
          <w:szCs w:val="40"/>
        </w:rPr>
        <w:t>Form</w:t>
      </w:r>
    </w:p>
    <w:p w14:paraId="2CBB0778" w14:textId="77777777" w:rsidR="005B3FE3" w:rsidRPr="00B211F8" w:rsidRDefault="005B3FE3" w:rsidP="00F31256">
      <w:pPr>
        <w:widowControl/>
        <w:rPr>
          <w:rFonts w:ascii="Avenir Next LT Pro" w:hAnsi="Avenir Next LT Pro"/>
          <w:b/>
          <w:bCs/>
          <w:sz w:val="22"/>
          <w:szCs w:val="22"/>
        </w:rPr>
      </w:pPr>
    </w:p>
    <w:p w14:paraId="1DC745F8" w14:textId="2BFB68E2" w:rsidR="00A3196E" w:rsidRDefault="00C63BFA" w:rsidP="008451C7">
      <w:pPr>
        <w:widowControl/>
        <w:ind w:right="-360"/>
        <w:rPr>
          <w:rFonts w:ascii="Avenir Next LT Pro" w:eastAsia="Calibri" w:hAnsi="Avenir Next LT Pro"/>
          <w:color w:val="auto"/>
          <w:lang w:bidi="ar-SA"/>
        </w:rPr>
      </w:pPr>
      <w:r>
        <w:rPr>
          <w:rFonts w:ascii="Avenir Next LT Pro" w:eastAsia="Calibri" w:hAnsi="Avenir Next LT Pro"/>
          <w:color w:val="auto"/>
          <w:lang w:bidi="ar-SA"/>
        </w:rPr>
        <w:t xml:space="preserve">Return this form with the bottom section completed to the </w:t>
      </w:r>
      <w:r w:rsidR="008451C7">
        <w:rPr>
          <w:rFonts w:ascii="Avenir Next LT Pro" w:eastAsia="Calibri" w:hAnsi="Avenir Next LT Pro"/>
          <w:color w:val="auto"/>
          <w:lang w:bidi="ar-SA"/>
        </w:rPr>
        <w:t xml:space="preserve">Library at the </w:t>
      </w:r>
      <w:r>
        <w:rPr>
          <w:rFonts w:ascii="Avenir Next LT Pro" w:eastAsia="Calibri" w:hAnsi="Avenir Next LT Pro"/>
          <w:color w:val="auto"/>
          <w:lang w:bidi="ar-SA"/>
        </w:rPr>
        <w:t xml:space="preserve">address below. </w:t>
      </w:r>
    </w:p>
    <w:p w14:paraId="36618EFF" w14:textId="77777777" w:rsidR="00DE74B5" w:rsidRDefault="00DE74B5" w:rsidP="00F31256">
      <w:pPr>
        <w:widowControl/>
        <w:rPr>
          <w:rFonts w:ascii="Avenir Next LT Pro" w:eastAsia="Calibri" w:hAnsi="Avenir Next LT Pro"/>
          <w:color w:val="auto"/>
          <w:lang w:bidi="ar-SA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030"/>
      </w:tblGrid>
      <w:tr w:rsidR="00463F12" w14:paraId="11722009" w14:textId="77777777" w:rsidTr="008451C7">
        <w:tc>
          <w:tcPr>
            <w:tcW w:w="3618" w:type="dxa"/>
          </w:tcPr>
          <w:p w14:paraId="72D8DAA9" w14:textId="461396B3" w:rsidR="00463F12" w:rsidRDefault="00463F12" w:rsidP="00F31256">
            <w:pPr>
              <w:widowControl/>
              <w:rPr>
                <w:rFonts w:ascii="Avenir Next LT Pro" w:eastAsia="Calibri" w:hAnsi="Avenir Next LT Pro"/>
                <w:color w:val="auto"/>
                <w:lang w:bidi="ar-SA"/>
              </w:rPr>
            </w:pPr>
            <w:r w:rsidRPr="007A517E">
              <w:rPr>
                <w:rFonts w:ascii="Avenir Next LT Pro" w:eastAsia="Calibri" w:hAnsi="Avenir Next LT Pro"/>
                <w:noProof/>
                <w:color w:val="auto"/>
                <w:lang w:bidi="ar-SA"/>
              </w:rPr>
              <w:drawing>
                <wp:inline distT="0" distB="0" distL="0" distR="0" wp14:anchorId="78891FC6" wp14:editId="51150821">
                  <wp:extent cx="2087880" cy="2853049"/>
                  <wp:effectExtent l="0" t="0" r="0" b="0"/>
                  <wp:docPr id="1444843637" name="Picture 1" descr="A poster for a wine au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43637" name="Picture 1" descr="A poster for a wine auctio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58" cy="288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488FBB7A" w14:textId="58D3E362" w:rsidR="00463F12" w:rsidRPr="0078577E" w:rsidRDefault="00463F12" w:rsidP="008F1808">
            <w:pPr>
              <w:widowControl/>
              <w:rPr>
                <w:rFonts w:ascii="Avenir Next LT Pro" w:eastAsia="Calibri" w:hAnsi="Avenir Next LT Pro"/>
                <w:b/>
                <w:bCs/>
                <w:color w:val="auto"/>
                <w:sz w:val="28"/>
                <w:szCs w:val="28"/>
                <w:lang w:bidi="ar-SA"/>
              </w:rPr>
            </w:pPr>
            <w:r w:rsidRPr="0078577E">
              <w:rPr>
                <w:rFonts w:ascii="Avenir Next LT Pro" w:eastAsia="Calibri" w:hAnsi="Avenir Next LT Pro"/>
                <w:b/>
                <w:bCs/>
                <w:color w:val="auto"/>
                <w:sz w:val="28"/>
                <w:szCs w:val="28"/>
                <w:lang w:bidi="ar-SA"/>
              </w:rPr>
              <w:t xml:space="preserve">Gold Sponsor </w:t>
            </w:r>
          </w:p>
          <w:p w14:paraId="68DB000E" w14:textId="6BC5B3DF" w:rsidR="00463F12" w:rsidRPr="0078577E" w:rsidRDefault="00463F12" w:rsidP="008F1808">
            <w:pPr>
              <w:widowControl/>
              <w:rPr>
                <w:rFonts w:ascii="Avenir Next LT Pro" w:eastAsia="Calibri" w:hAnsi="Avenir Next LT Pro"/>
                <w:color w:val="auto"/>
                <w:sz w:val="28"/>
                <w:szCs w:val="28"/>
                <w:lang w:bidi="ar-SA"/>
              </w:rPr>
            </w:pPr>
            <w:r w:rsidRPr="0078577E">
              <w:rPr>
                <w:rFonts w:ascii="Avenir Next LT Pro" w:eastAsia="Calibri" w:hAnsi="Avenir Next LT Pro"/>
                <w:b/>
                <w:bCs/>
                <w:color w:val="auto"/>
                <w:sz w:val="28"/>
                <w:szCs w:val="28"/>
                <w:lang w:bidi="ar-SA"/>
              </w:rPr>
              <w:t>$1,000</w:t>
            </w:r>
          </w:p>
          <w:p w14:paraId="131BCB82" w14:textId="64AEAA58" w:rsidR="00463F12" w:rsidRPr="008F1808" w:rsidRDefault="00463F12" w:rsidP="008F1808">
            <w:pPr>
              <w:widowControl/>
              <w:rPr>
                <w:rFonts w:ascii="Avenir Next LT Pro" w:eastAsia="Calibri" w:hAnsi="Avenir Next LT Pro"/>
                <w:color w:val="auto"/>
                <w:lang w:bidi="ar-SA"/>
              </w:rPr>
            </w:pP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 xml:space="preserve">Includes up to </w:t>
            </w:r>
            <w:r w:rsidR="0078577E">
              <w:rPr>
                <w:rFonts w:ascii="Avenir Next LT Pro" w:eastAsia="Calibri" w:hAnsi="Avenir Next LT Pro"/>
                <w:color w:val="auto"/>
                <w:lang w:bidi="ar-SA"/>
              </w:rPr>
              <w:t>two (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>2</w:t>
            </w:r>
            <w:r w:rsidR="0078577E">
              <w:rPr>
                <w:rFonts w:ascii="Avenir Next LT Pro" w:eastAsia="Calibri" w:hAnsi="Avenir Next LT Pro"/>
                <w:color w:val="auto"/>
                <w:lang w:bidi="ar-SA"/>
              </w:rPr>
              <w:t>)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 xml:space="preserve"> minutes on the microphone at the event to address attendees</w:t>
            </w:r>
            <w:r>
              <w:rPr>
                <w:rFonts w:ascii="Avenir Next LT Pro" w:eastAsia="Calibri" w:hAnsi="Avenir Next LT Pro"/>
                <w:color w:val="auto"/>
                <w:lang w:bidi="ar-SA"/>
              </w:rPr>
              <w:t>, e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>xhibit table at the event</w:t>
            </w:r>
            <w:r>
              <w:rPr>
                <w:rFonts w:ascii="Avenir Next LT Pro" w:eastAsia="Calibri" w:hAnsi="Avenir Next LT Pro"/>
                <w:color w:val="auto"/>
                <w:lang w:bidi="ar-SA"/>
              </w:rPr>
              <w:t>, r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 xml:space="preserve">ecognition on promotional material, company logo and website link on the website, company logo on yard sign and social media posts, signage at the event. </w:t>
            </w:r>
          </w:p>
          <w:p w14:paraId="38B857E2" w14:textId="77777777" w:rsidR="00463F12" w:rsidRDefault="00463F12" w:rsidP="008F1808">
            <w:pPr>
              <w:widowControl/>
              <w:rPr>
                <w:rFonts w:ascii="Avenir Next LT Pro" w:eastAsia="Calibri" w:hAnsi="Avenir Next LT Pro"/>
                <w:color w:val="auto"/>
                <w:lang w:bidi="ar-SA"/>
              </w:rPr>
            </w:pPr>
          </w:p>
          <w:p w14:paraId="70B8A258" w14:textId="77777777" w:rsidR="00463F12" w:rsidRPr="008F1808" w:rsidRDefault="00463F12" w:rsidP="008F1808">
            <w:pPr>
              <w:widowControl/>
              <w:rPr>
                <w:rFonts w:ascii="Avenir Next LT Pro" w:eastAsia="Calibri" w:hAnsi="Avenir Next LT Pro"/>
                <w:b/>
                <w:bCs/>
                <w:color w:val="auto"/>
                <w:lang w:bidi="ar-SA"/>
              </w:rPr>
            </w:pPr>
            <w:r w:rsidRPr="008F1808">
              <w:rPr>
                <w:rFonts w:ascii="Avenir Next LT Pro" w:eastAsia="Calibri" w:hAnsi="Avenir Next LT Pro"/>
                <w:b/>
                <w:bCs/>
                <w:color w:val="auto"/>
                <w:lang w:bidi="ar-SA"/>
              </w:rPr>
              <w:t>Silver Sponsor</w:t>
            </w:r>
          </w:p>
          <w:p w14:paraId="36B44BB2" w14:textId="1071E7A2" w:rsidR="00463F12" w:rsidRPr="008F1808" w:rsidRDefault="00463F12" w:rsidP="008F1808">
            <w:pPr>
              <w:widowControl/>
              <w:rPr>
                <w:rFonts w:ascii="Avenir Next LT Pro" w:eastAsia="Calibri" w:hAnsi="Avenir Next LT Pro"/>
                <w:color w:val="auto"/>
                <w:lang w:bidi="ar-SA"/>
              </w:rPr>
            </w:pPr>
            <w:r w:rsidRPr="00DE5376">
              <w:rPr>
                <w:rFonts w:ascii="Avenir Next LT Pro" w:eastAsia="Calibri" w:hAnsi="Avenir Next LT Pro"/>
                <w:b/>
                <w:bCs/>
                <w:color w:val="auto"/>
                <w:lang w:bidi="ar-SA"/>
              </w:rPr>
              <w:t>$500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 xml:space="preserve"> </w:t>
            </w:r>
          </w:p>
          <w:p w14:paraId="0449774B" w14:textId="40F04F68" w:rsidR="00463F12" w:rsidRDefault="00463F12" w:rsidP="008F1808">
            <w:pPr>
              <w:widowControl/>
              <w:rPr>
                <w:rFonts w:ascii="Avenir Next LT Pro" w:eastAsia="Calibri" w:hAnsi="Avenir Next LT Pro"/>
                <w:color w:val="auto"/>
                <w:lang w:bidi="ar-SA"/>
              </w:rPr>
            </w:pP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 xml:space="preserve">Includes </w:t>
            </w:r>
            <w:r>
              <w:rPr>
                <w:rFonts w:ascii="Avenir Next LT Pro" w:eastAsia="Calibri" w:hAnsi="Avenir Next LT Pro"/>
                <w:color w:val="auto"/>
                <w:lang w:bidi="ar-SA"/>
              </w:rPr>
              <w:t>e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>xhibit table at the event</w:t>
            </w:r>
            <w:r>
              <w:rPr>
                <w:rFonts w:ascii="Avenir Next LT Pro" w:eastAsia="Calibri" w:hAnsi="Avenir Next LT Pro"/>
                <w:color w:val="auto"/>
                <w:lang w:bidi="ar-SA"/>
              </w:rPr>
              <w:t>, r</w:t>
            </w:r>
            <w:r w:rsidRPr="008F1808">
              <w:rPr>
                <w:rFonts w:ascii="Avenir Next LT Pro" w:eastAsia="Calibri" w:hAnsi="Avenir Next LT Pro"/>
                <w:color w:val="auto"/>
                <w:lang w:bidi="ar-SA"/>
              </w:rPr>
              <w:t>ecognition on promotional material, listing on the website and social media posts, signage at the event.</w:t>
            </w:r>
          </w:p>
        </w:tc>
      </w:tr>
    </w:tbl>
    <w:p w14:paraId="4DB2AF94" w14:textId="77777777" w:rsidR="007A517E" w:rsidRDefault="007A517E" w:rsidP="00F31256">
      <w:pPr>
        <w:widowControl/>
        <w:rPr>
          <w:rFonts w:ascii="Avenir Next LT Pro" w:eastAsia="Calibri" w:hAnsi="Avenir Next LT Pro"/>
          <w:color w:val="auto"/>
          <w:lang w:bidi="ar-SA"/>
        </w:rPr>
      </w:pPr>
    </w:p>
    <w:p w14:paraId="5801F951" w14:textId="0EA73604" w:rsidR="00FB7748" w:rsidRPr="00B211F8" w:rsidRDefault="00EB1F2C" w:rsidP="00F31256">
      <w:pPr>
        <w:widowControl/>
        <w:shd w:val="clear" w:color="auto" w:fill="FFFFFF"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  <w:r w:rsidRPr="00B211F8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 xml:space="preserve">Silent Auction Donations </w:t>
      </w:r>
      <w:r w:rsidR="00AA3D09" w:rsidRPr="00B211F8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 xml:space="preserve">are also needed! </w:t>
      </w:r>
      <w:r w:rsidR="00AA3D09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>What amazing service or items could you</w:t>
      </w:r>
      <w:r w:rsidR="00F555D2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 also</w:t>
      </w:r>
      <w:r w:rsidR="00AA3D09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 donate to this event? </w:t>
      </w:r>
      <w:r w:rsidR="008451C7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Contact Marianne Poe, Event Director, at </w:t>
      </w:r>
      <w:hyperlink r:id="rId8" w:history="1">
        <w:r w:rsidR="008451C7" w:rsidRPr="00D10899">
          <w:rPr>
            <w:rStyle w:val="Hyperlink"/>
            <w:rFonts w:ascii="Avenir Next LT Pro" w:eastAsia="Calibri" w:hAnsi="Avenir Next LT Pro"/>
            <w:sz w:val="22"/>
            <w:szCs w:val="22"/>
            <w:lang w:bidi="ar-SA"/>
          </w:rPr>
          <w:t>mkpoe1551@gmail.com</w:t>
        </w:r>
      </w:hyperlink>
      <w:r w:rsidR="008451C7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. </w:t>
      </w:r>
    </w:p>
    <w:p w14:paraId="28481273" w14:textId="77777777" w:rsidR="00FB7748" w:rsidRPr="00B211F8" w:rsidRDefault="00FB7748" w:rsidP="00F31256">
      <w:pPr>
        <w:widowControl/>
        <w:shd w:val="clear" w:color="auto" w:fill="FFFFFF"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</w:p>
    <w:p w14:paraId="00192DCB" w14:textId="0FEA8F2B" w:rsidR="00A3196E" w:rsidRPr="00B211F8" w:rsidRDefault="003F7F13" w:rsidP="00B211F8">
      <w:pPr>
        <w:widowControl/>
        <w:pBdr>
          <w:bottom w:val="dashSmallGap" w:sz="4" w:space="1" w:color="auto"/>
        </w:pBdr>
        <w:shd w:val="clear" w:color="auto" w:fill="FFFFFF"/>
        <w:ind w:right="-270"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  <w:r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Let us know what it will take for you to say, </w:t>
      </w:r>
      <w:r w:rsidRPr="00161E59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>“YES!”</w:t>
      </w:r>
      <w:r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 </w:t>
      </w:r>
      <w:r w:rsidR="00161E59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>to</w:t>
      </w:r>
      <w:r w:rsidR="00FB7748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 </w:t>
      </w:r>
      <w:r w:rsidR="00161E59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a </w:t>
      </w:r>
      <w:r w:rsidR="00FB7748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>sponsorship of this event today!</w:t>
      </w:r>
    </w:p>
    <w:p w14:paraId="1C6EB7FA" w14:textId="77777777" w:rsidR="00DE46AD" w:rsidRDefault="00B211F8" w:rsidP="00B211F8">
      <w:pPr>
        <w:widowControl/>
        <w:pBdr>
          <w:bottom w:val="dashSmallGap" w:sz="4" w:space="1" w:color="auto"/>
        </w:pBdr>
        <w:shd w:val="clear" w:color="auto" w:fill="FFFFFF"/>
        <w:ind w:right="-270"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  <w:r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Make checks payable to “The Friends of the Georgetown Public Library” </w:t>
      </w:r>
      <w:r w:rsidRPr="00DE46AD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 xml:space="preserve">by </w:t>
      </w:r>
      <w:r w:rsidR="00DE46AD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>August</w:t>
      </w:r>
      <w:r w:rsidRPr="00DE46AD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 xml:space="preserve"> 1, </w:t>
      </w:r>
      <w:r w:rsidR="00161E59" w:rsidRPr="00DE46AD">
        <w:rPr>
          <w:rFonts w:ascii="Avenir Next LT Pro" w:eastAsia="Calibri" w:hAnsi="Avenir Next LT Pro"/>
          <w:b/>
          <w:bCs/>
          <w:color w:val="auto"/>
          <w:sz w:val="22"/>
          <w:szCs w:val="22"/>
          <w:lang w:bidi="ar-SA"/>
        </w:rPr>
        <w:t>2024</w:t>
      </w:r>
      <w:r w:rsidR="00161E59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>,</w:t>
      </w:r>
      <w:r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 </w:t>
      </w:r>
    </w:p>
    <w:p w14:paraId="7512A604" w14:textId="124C83F3" w:rsidR="00B211F8" w:rsidRPr="00B211F8" w:rsidRDefault="00B211F8" w:rsidP="00B211F8">
      <w:pPr>
        <w:widowControl/>
        <w:pBdr>
          <w:bottom w:val="dashSmallGap" w:sz="4" w:space="1" w:color="auto"/>
        </w:pBdr>
        <w:shd w:val="clear" w:color="auto" w:fill="FFFFFF"/>
        <w:ind w:right="-270"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  <w:r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 xml:space="preserve">to ensure your name/logo will be on all printed materials per the packages </w:t>
      </w:r>
      <w:r w:rsidR="00161E59" w:rsidRPr="00B211F8">
        <w:rPr>
          <w:rFonts w:ascii="Avenir Next LT Pro" w:eastAsia="Calibri" w:hAnsi="Avenir Next LT Pro"/>
          <w:color w:val="auto"/>
          <w:sz w:val="22"/>
          <w:szCs w:val="22"/>
          <w:lang w:bidi="ar-SA"/>
        </w:rPr>
        <w:t>below. *</w:t>
      </w:r>
    </w:p>
    <w:p w14:paraId="75BD486D" w14:textId="77777777" w:rsidR="00A3196E" w:rsidRDefault="00A3196E" w:rsidP="00B211F8">
      <w:pPr>
        <w:widowControl/>
        <w:pBdr>
          <w:bottom w:val="dashSmallGap" w:sz="4" w:space="1" w:color="auto"/>
        </w:pBdr>
        <w:shd w:val="clear" w:color="auto" w:fill="FFFFFF"/>
        <w:ind w:right="-270"/>
        <w:rPr>
          <w:rFonts w:ascii="Avenir Next LT Pro" w:eastAsia="Calibri" w:hAnsi="Avenir Next LT Pro"/>
          <w:color w:val="auto"/>
          <w:lang w:bidi="ar-SA"/>
        </w:rPr>
      </w:pPr>
    </w:p>
    <w:p w14:paraId="6F30C929" w14:textId="58C457E9" w:rsidR="00A3196E" w:rsidRPr="00DE46AD" w:rsidRDefault="00A3196E" w:rsidP="00F31256">
      <w:pPr>
        <w:widowControl/>
        <w:shd w:val="clear" w:color="auto" w:fill="FFFFFF"/>
        <w:rPr>
          <w:rFonts w:ascii="Avenir Next LT Pro" w:eastAsia="Calibri" w:hAnsi="Avenir Next LT Pro"/>
          <w:b/>
          <w:bCs/>
          <w:lang w:bidi="ar-SA"/>
        </w:rPr>
      </w:pPr>
      <w:r w:rsidRPr="00DE46AD">
        <w:rPr>
          <w:rFonts w:ascii="Avenir Next LT Pro" w:eastAsia="Calibri" w:hAnsi="Avenir Next LT Pro"/>
          <w:b/>
          <w:bCs/>
          <w:lang w:bidi="ar-SA"/>
        </w:rPr>
        <w:t>2024 Sip ‘n’ Shop Sponsorship Commitment</w:t>
      </w:r>
      <w:r w:rsidR="00DE46AD" w:rsidRPr="00DE46AD">
        <w:rPr>
          <w:rFonts w:ascii="Avenir Next LT Pro" w:eastAsia="Calibri" w:hAnsi="Avenir Next LT Pro"/>
          <w:b/>
          <w:bCs/>
          <w:lang w:bidi="ar-SA"/>
        </w:rPr>
        <w:t xml:space="preserve">:  YES!  </w:t>
      </w:r>
      <w:r w:rsidRPr="00DE46AD">
        <w:rPr>
          <w:rFonts w:ascii="Avenir Next LT Pro" w:eastAsia="Calibri" w:hAnsi="Avenir Next LT Pro"/>
          <w:b/>
          <w:bCs/>
          <w:lang w:bidi="ar-SA"/>
        </w:rPr>
        <w:t xml:space="preserve">Sign us up! </w:t>
      </w:r>
    </w:p>
    <w:p w14:paraId="114FC8AC" w14:textId="77777777" w:rsidR="00A3196E" w:rsidRDefault="00A3196E" w:rsidP="00F31256">
      <w:pPr>
        <w:widowControl/>
        <w:shd w:val="clear" w:color="auto" w:fill="FFFFFF"/>
        <w:rPr>
          <w:rFonts w:ascii="Avenir Next LT Pro" w:eastAsia="Calibri" w:hAnsi="Avenir Next LT Pro"/>
          <w:sz w:val="22"/>
          <w:szCs w:val="2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080"/>
        <w:gridCol w:w="2250"/>
        <w:gridCol w:w="900"/>
        <w:gridCol w:w="4248"/>
      </w:tblGrid>
      <w:tr w:rsidR="00895DD2" w14:paraId="4BCA30A1" w14:textId="77777777" w:rsidTr="00B211F8">
        <w:tc>
          <w:tcPr>
            <w:tcW w:w="2178" w:type="dxa"/>
            <w:gridSpan w:val="2"/>
          </w:tcPr>
          <w:p w14:paraId="17D9DD55" w14:textId="77777777" w:rsidR="00987573" w:rsidRDefault="00895DD2" w:rsidP="00F31256">
            <w:pPr>
              <w:widowControl/>
              <w:rPr>
                <w:rFonts w:ascii="Avenir Next LT Pro" w:eastAsia="Calibri" w:hAnsi="Avenir Next LT Pro"/>
                <w:b/>
                <w:bCs/>
                <w:sz w:val="22"/>
                <w:szCs w:val="22"/>
                <w:lang w:bidi="ar-SA"/>
              </w:rPr>
            </w:pPr>
            <w:r w:rsidRPr="000768F1"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Sponsor’s Name</w:t>
            </w:r>
            <w:r w:rsidRPr="000768F1">
              <w:rPr>
                <w:rFonts w:ascii="Avenir Next LT Pro" w:eastAsia="Calibri" w:hAnsi="Avenir Next LT Pro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  <w:p w14:paraId="1529B4D4" w14:textId="1E78B58E" w:rsidR="00895DD2" w:rsidRDefault="00895DD2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 w:rsidRPr="00987573">
              <w:rPr>
                <w:rFonts w:ascii="Avenir Next LT Pro" w:eastAsia="Calibri" w:hAnsi="Avenir Next LT Pro"/>
                <w:sz w:val="18"/>
                <w:szCs w:val="18"/>
                <w:lang w:bidi="ar-SA"/>
              </w:rPr>
              <w:t>(as you wish it to appear on sig</w:t>
            </w:r>
            <w:r w:rsidR="00B211F8" w:rsidRPr="00987573">
              <w:rPr>
                <w:rFonts w:ascii="Avenir Next LT Pro" w:eastAsia="Calibri" w:hAnsi="Avenir Next LT Pro"/>
                <w:sz w:val="18"/>
                <w:szCs w:val="18"/>
                <w:lang w:bidi="ar-SA"/>
              </w:rPr>
              <w:t>nage)</w:t>
            </w:r>
          </w:p>
        </w:tc>
        <w:tc>
          <w:tcPr>
            <w:tcW w:w="7398" w:type="dxa"/>
            <w:gridSpan w:val="3"/>
          </w:tcPr>
          <w:p w14:paraId="7C0AF79D" w14:textId="77777777" w:rsidR="00895DD2" w:rsidRDefault="00895DD2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</w:tc>
      </w:tr>
      <w:tr w:rsidR="00895DD2" w14:paraId="42198F24" w14:textId="77777777" w:rsidTr="00B211F8">
        <w:tc>
          <w:tcPr>
            <w:tcW w:w="2178" w:type="dxa"/>
            <w:gridSpan w:val="2"/>
          </w:tcPr>
          <w:p w14:paraId="26B86E3A" w14:textId="27918E58" w:rsidR="00895DD2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Mailing Address</w:t>
            </w:r>
          </w:p>
        </w:tc>
        <w:tc>
          <w:tcPr>
            <w:tcW w:w="7398" w:type="dxa"/>
            <w:gridSpan w:val="3"/>
          </w:tcPr>
          <w:p w14:paraId="34051B58" w14:textId="77777777" w:rsidR="00895DD2" w:rsidRDefault="00895DD2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  <w:p w14:paraId="0C696377" w14:textId="77777777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</w:tc>
      </w:tr>
      <w:tr w:rsidR="00895DD2" w14:paraId="7209ABE7" w14:textId="77777777" w:rsidTr="00B211F8">
        <w:tc>
          <w:tcPr>
            <w:tcW w:w="2178" w:type="dxa"/>
            <w:gridSpan w:val="2"/>
          </w:tcPr>
          <w:p w14:paraId="699539C8" w14:textId="6048335A" w:rsidR="00895DD2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Contact Person</w:t>
            </w:r>
          </w:p>
        </w:tc>
        <w:tc>
          <w:tcPr>
            <w:tcW w:w="7398" w:type="dxa"/>
            <w:gridSpan w:val="3"/>
          </w:tcPr>
          <w:p w14:paraId="3A40B1D6" w14:textId="77777777" w:rsidR="00895DD2" w:rsidRDefault="00895DD2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  <w:p w14:paraId="1CD6A877" w14:textId="77777777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</w:tc>
      </w:tr>
      <w:tr w:rsidR="00B211F8" w14:paraId="77D210AF" w14:textId="77777777" w:rsidTr="00BB7857">
        <w:tc>
          <w:tcPr>
            <w:tcW w:w="1098" w:type="dxa"/>
          </w:tcPr>
          <w:p w14:paraId="1F8CD19C" w14:textId="5EA7C889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Phone</w:t>
            </w:r>
          </w:p>
        </w:tc>
        <w:tc>
          <w:tcPr>
            <w:tcW w:w="3330" w:type="dxa"/>
            <w:gridSpan w:val="2"/>
          </w:tcPr>
          <w:p w14:paraId="08911D48" w14:textId="77777777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  <w:p w14:paraId="7814B27A" w14:textId="434740C6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</w:tcPr>
          <w:p w14:paraId="44148C57" w14:textId="1C0E1BAB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Email</w:t>
            </w:r>
          </w:p>
        </w:tc>
        <w:tc>
          <w:tcPr>
            <w:tcW w:w="4248" w:type="dxa"/>
          </w:tcPr>
          <w:p w14:paraId="718284C4" w14:textId="77777777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  <w:p w14:paraId="4D0FF25F" w14:textId="014B62A9" w:rsidR="00B211F8" w:rsidRDefault="00B211F8" w:rsidP="00F31256">
            <w:pPr>
              <w:widowControl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</w:p>
        </w:tc>
      </w:tr>
    </w:tbl>
    <w:p w14:paraId="2B4F9AD9" w14:textId="77777777" w:rsidR="00B211F8" w:rsidRDefault="00B21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30"/>
        <w:gridCol w:w="1350"/>
        <w:gridCol w:w="4158"/>
      </w:tblGrid>
      <w:tr w:rsidR="00B211F8" w14:paraId="418D2A0E" w14:textId="77777777" w:rsidTr="008C6FB3">
        <w:tc>
          <w:tcPr>
            <w:tcW w:w="2538" w:type="dxa"/>
          </w:tcPr>
          <w:p w14:paraId="1A4E9F9D" w14:textId="7564AC52" w:rsidR="00B211F8" w:rsidRPr="000768F1" w:rsidRDefault="00B211F8" w:rsidP="00F31256">
            <w:pPr>
              <w:widowControl/>
              <w:rPr>
                <w:rFonts w:ascii="Avenir Next LT Pro" w:eastAsia="Calibri" w:hAnsi="Avenir Next LT Pro"/>
                <w:b/>
                <w:bCs/>
                <w:sz w:val="22"/>
                <w:szCs w:val="22"/>
                <w:lang w:bidi="ar-SA"/>
              </w:rPr>
            </w:pPr>
            <w:r w:rsidRPr="000768F1">
              <w:rPr>
                <w:rFonts w:ascii="Avenir Next LT Pro" w:eastAsia="Calibri" w:hAnsi="Avenir Next LT Pro"/>
                <w:b/>
                <w:bCs/>
                <w:sz w:val="22"/>
                <w:szCs w:val="22"/>
                <w:lang w:bidi="ar-SA"/>
              </w:rPr>
              <w:t>Sponsorship Level</w:t>
            </w:r>
          </w:p>
        </w:tc>
        <w:tc>
          <w:tcPr>
            <w:tcW w:w="1530" w:type="dxa"/>
          </w:tcPr>
          <w:p w14:paraId="554E1051" w14:textId="5E8494E3" w:rsidR="00B211F8" w:rsidRPr="00B211F8" w:rsidRDefault="00B211F8" w:rsidP="00B211F8">
            <w:pPr>
              <w:pStyle w:val="ListParagraph"/>
              <w:widowControl/>
              <w:numPr>
                <w:ilvl w:val="0"/>
                <w:numId w:val="1"/>
              </w:numPr>
              <w:ind w:left="372"/>
              <w:jc w:val="both"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 w:rsidRPr="00B211F8"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Gold</w:t>
            </w:r>
          </w:p>
        </w:tc>
        <w:tc>
          <w:tcPr>
            <w:tcW w:w="1350" w:type="dxa"/>
          </w:tcPr>
          <w:p w14:paraId="2ED4DBCD" w14:textId="24F9D716" w:rsidR="00B211F8" w:rsidRPr="00B211F8" w:rsidRDefault="00B211F8" w:rsidP="00B211F8">
            <w:pPr>
              <w:pStyle w:val="ListParagraph"/>
              <w:widowControl/>
              <w:numPr>
                <w:ilvl w:val="0"/>
                <w:numId w:val="1"/>
              </w:numPr>
              <w:ind w:left="372"/>
              <w:jc w:val="both"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 w:rsidRPr="00B211F8"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>Silver</w:t>
            </w:r>
          </w:p>
        </w:tc>
        <w:tc>
          <w:tcPr>
            <w:tcW w:w="4158" w:type="dxa"/>
          </w:tcPr>
          <w:p w14:paraId="37012249" w14:textId="79B0C803" w:rsidR="00B211F8" w:rsidRPr="00B211F8" w:rsidRDefault="00B211F8" w:rsidP="00B211F8">
            <w:pPr>
              <w:pStyle w:val="ListParagraph"/>
              <w:widowControl/>
              <w:numPr>
                <w:ilvl w:val="0"/>
                <w:numId w:val="1"/>
              </w:numPr>
              <w:ind w:left="372"/>
              <w:jc w:val="both"/>
              <w:rPr>
                <w:rFonts w:ascii="Avenir Next LT Pro" w:eastAsia="Calibri" w:hAnsi="Avenir Next LT Pro"/>
                <w:sz w:val="22"/>
                <w:szCs w:val="22"/>
                <w:lang w:bidi="ar-SA"/>
              </w:rPr>
            </w:pPr>
            <w:r w:rsidRPr="00B211F8">
              <w:rPr>
                <w:rFonts w:ascii="Avenir Next LT Pro" w:eastAsia="Calibri" w:hAnsi="Avenir Next LT Pro"/>
                <w:sz w:val="22"/>
                <w:szCs w:val="22"/>
                <w:lang w:bidi="ar-SA"/>
              </w:rPr>
              <w:t xml:space="preserve">Other amount: </w:t>
            </w:r>
          </w:p>
        </w:tc>
      </w:tr>
    </w:tbl>
    <w:p w14:paraId="2CEF89F9" w14:textId="77777777" w:rsidR="00DE46AD" w:rsidRDefault="00DE46AD" w:rsidP="000278A7">
      <w:pPr>
        <w:widowControl/>
        <w:shd w:val="clear" w:color="auto" w:fill="FFFFFF"/>
        <w:tabs>
          <w:tab w:val="left" w:pos="1800"/>
        </w:tabs>
        <w:rPr>
          <w:rFonts w:ascii="Avenir Next LT Pro" w:eastAsia="Calibri" w:hAnsi="Avenir Next LT Pro"/>
          <w:sz w:val="22"/>
          <w:szCs w:val="22"/>
          <w:lang w:bidi="ar-SA"/>
        </w:rPr>
      </w:pPr>
    </w:p>
    <w:p w14:paraId="2D3DFC3A" w14:textId="584DBAF1" w:rsidR="000278A7" w:rsidRPr="000278A7" w:rsidRDefault="000278A7" w:rsidP="00E866E6">
      <w:pPr>
        <w:widowControl/>
        <w:shd w:val="clear" w:color="auto" w:fill="FFFFFF"/>
        <w:tabs>
          <w:tab w:val="left" w:pos="1800"/>
          <w:tab w:val="left" w:pos="4680"/>
        </w:tabs>
        <w:rPr>
          <w:rFonts w:ascii="Avenir Next LT Pro" w:eastAsia="Calibri" w:hAnsi="Avenir Next LT Pro"/>
          <w:sz w:val="22"/>
          <w:szCs w:val="22"/>
          <w:lang w:bidi="ar-SA"/>
        </w:rPr>
      </w:pPr>
      <w:r w:rsidRPr="000278A7">
        <w:rPr>
          <w:rFonts w:ascii="Avenir Next LT Pro" w:eastAsia="Calibri" w:hAnsi="Avenir Next LT Pro"/>
          <w:sz w:val="22"/>
          <w:szCs w:val="22"/>
          <w:lang w:bidi="ar-SA"/>
        </w:rPr>
        <w:t>Please send completed forms and check to:</w:t>
      </w:r>
      <w:r w:rsidR="00E866E6">
        <w:rPr>
          <w:rFonts w:ascii="Avenir Next LT Pro" w:eastAsia="Calibri" w:hAnsi="Avenir Next LT Pro"/>
          <w:sz w:val="22"/>
          <w:szCs w:val="22"/>
          <w:lang w:bidi="ar-SA"/>
        </w:rPr>
        <w:tab/>
      </w:r>
      <w:r w:rsidRPr="000278A7">
        <w:rPr>
          <w:rFonts w:ascii="Avenir Next LT Pro" w:eastAsia="Calibri" w:hAnsi="Avenir Next LT Pro"/>
          <w:sz w:val="22"/>
          <w:szCs w:val="22"/>
          <w:lang w:bidi="ar-SA"/>
        </w:rPr>
        <w:t>Friends of the Georgetown Public Library</w:t>
      </w:r>
    </w:p>
    <w:p w14:paraId="6D16C9C7" w14:textId="1D22EE43" w:rsidR="000278A7" w:rsidRPr="000278A7" w:rsidRDefault="000278A7" w:rsidP="00E866E6">
      <w:pPr>
        <w:widowControl/>
        <w:shd w:val="clear" w:color="auto" w:fill="FFFFFF"/>
        <w:tabs>
          <w:tab w:val="left" w:pos="1800"/>
          <w:tab w:val="left" w:pos="4680"/>
        </w:tabs>
        <w:rPr>
          <w:rFonts w:ascii="Avenir Next LT Pro" w:eastAsia="Calibri" w:hAnsi="Avenir Next LT Pro"/>
          <w:sz w:val="22"/>
          <w:szCs w:val="22"/>
          <w:lang w:bidi="ar-SA"/>
        </w:rPr>
      </w:pPr>
      <w:r w:rsidRPr="000278A7">
        <w:rPr>
          <w:rFonts w:ascii="Avenir Next LT Pro" w:eastAsia="Calibri" w:hAnsi="Avenir Next LT Pro"/>
          <w:sz w:val="22"/>
          <w:szCs w:val="22"/>
          <w:lang w:bidi="ar-SA"/>
        </w:rPr>
        <w:tab/>
      </w:r>
      <w:r w:rsidRPr="000278A7">
        <w:rPr>
          <w:rFonts w:ascii="Avenir Next LT Pro" w:eastAsia="Calibri" w:hAnsi="Avenir Next LT Pro"/>
          <w:sz w:val="22"/>
          <w:szCs w:val="22"/>
          <w:lang w:bidi="ar-SA"/>
        </w:rPr>
        <w:tab/>
        <w:t>123 West Pine St</w:t>
      </w:r>
      <w:r w:rsidR="00B02E18">
        <w:rPr>
          <w:rFonts w:ascii="Avenir Next LT Pro" w:eastAsia="Calibri" w:hAnsi="Avenir Next LT Pro"/>
          <w:sz w:val="22"/>
          <w:szCs w:val="22"/>
          <w:lang w:bidi="ar-SA"/>
        </w:rPr>
        <w:t xml:space="preserve">, </w:t>
      </w:r>
      <w:r w:rsidRPr="000278A7">
        <w:rPr>
          <w:rFonts w:ascii="Avenir Next LT Pro" w:eastAsia="Calibri" w:hAnsi="Avenir Next LT Pro"/>
          <w:sz w:val="22"/>
          <w:szCs w:val="22"/>
          <w:lang w:bidi="ar-SA"/>
        </w:rPr>
        <w:t>Georgetown, DE  19947</w:t>
      </w:r>
    </w:p>
    <w:p w14:paraId="186BE239" w14:textId="5BD757AC" w:rsidR="00E73030" w:rsidRPr="000E7629" w:rsidRDefault="000278A7" w:rsidP="000278A7">
      <w:pPr>
        <w:widowControl/>
        <w:shd w:val="clear" w:color="auto" w:fill="FFFFFF"/>
        <w:tabs>
          <w:tab w:val="left" w:pos="1800"/>
        </w:tabs>
        <w:rPr>
          <w:rFonts w:ascii="Avenir Next LT Pro" w:eastAsia="Calibri" w:hAnsi="Avenir Next LT Pro"/>
          <w:lang w:bidi="ar-SA"/>
        </w:rPr>
      </w:pPr>
      <w:r>
        <w:rPr>
          <w:rFonts w:ascii="Avenir Next LT Pro" w:eastAsia="Calibri" w:hAnsi="Avenir Next LT Pro"/>
          <w:sz w:val="22"/>
          <w:szCs w:val="22"/>
          <w:lang w:bidi="ar-SA"/>
        </w:rPr>
        <w:tab/>
      </w:r>
      <w:r w:rsidR="00DB2D4E" w:rsidRPr="0025777A">
        <w:rPr>
          <w:rFonts w:ascii="Avenir Next LT Pro" w:eastAsia="Calibri" w:hAnsi="Avenir Next LT Pro"/>
          <w:sz w:val="22"/>
          <w:szCs w:val="22"/>
          <w:lang w:bidi="ar-SA"/>
        </w:rPr>
        <w:br/>
      </w:r>
    </w:p>
    <w:p w14:paraId="6BAB3B4F" w14:textId="77777777" w:rsidR="00DB2D4E" w:rsidRPr="000E7629" w:rsidRDefault="00DB2D4E" w:rsidP="000E7629">
      <w:pPr>
        <w:widowControl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</w:p>
    <w:p w14:paraId="230F4109" w14:textId="77777777" w:rsidR="00DB2D4E" w:rsidRDefault="00DB2D4E" w:rsidP="000E7629">
      <w:pPr>
        <w:widowControl/>
        <w:rPr>
          <w:rFonts w:ascii="Avenir Next LT Pro" w:eastAsia="Calibri" w:hAnsi="Avenir Next LT Pro"/>
          <w:color w:val="auto"/>
          <w:sz w:val="22"/>
          <w:szCs w:val="22"/>
          <w:lang w:bidi="ar-SA"/>
        </w:rPr>
      </w:pPr>
    </w:p>
    <w:p w14:paraId="1B3EA926" w14:textId="77777777" w:rsidR="00DB2D4E" w:rsidRPr="000E7629" w:rsidRDefault="00DB2D4E" w:rsidP="000E7629">
      <w:pPr>
        <w:widowControl/>
        <w:jc w:val="center"/>
        <w:rPr>
          <w:rFonts w:ascii="Avenir Next LT Pro" w:eastAsia="Calibri" w:hAnsi="Avenir Next LT Pro"/>
          <w:i/>
          <w:color w:val="auto"/>
          <w:sz w:val="22"/>
          <w:szCs w:val="22"/>
          <w:lang w:bidi="ar-SA"/>
        </w:rPr>
      </w:pPr>
    </w:p>
    <w:p w14:paraId="150E42B6" w14:textId="77777777" w:rsidR="00DB2D4E" w:rsidRDefault="00DB2D4E">
      <w:pPr>
        <w:pStyle w:val="Bodytext20"/>
        <w:shd w:val="clear" w:color="auto" w:fill="auto"/>
        <w:rPr>
          <w:rFonts w:ascii="Avenir Next LT Pro" w:hAnsi="Avenir Next LT Pro"/>
        </w:rPr>
        <w:sectPr w:rsidR="00DB2D4E" w:rsidSect="00B53FEA">
          <w:footerReference w:type="default" r:id="rId9"/>
          <w:pgSz w:w="12240" w:h="15840" w:code="1"/>
          <w:pgMar w:top="630" w:right="1440" w:bottom="1440" w:left="1440" w:header="720" w:footer="360" w:gutter="0"/>
          <w:pgNumType w:start="1"/>
          <w:cols w:space="720"/>
          <w:noEndnote/>
          <w:docGrid w:linePitch="360"/>
        </w:sectPr>
      </w:pPr>
    </w:p>
    <w:p w14:paraId="5F2201AE" w14:textId="77777777" w:rsidR="00DB2D4E" w:rsidRPr="0025777A" w:rsidRDefault="00DB2D4E">
      <w:pPr>
        <w:pStyle w:val="Bodytext20"/>
        <w:shd w:val="clear" w:color="auto" w:fill="auto"/>
        <w:rPr>
          <w:rFonts w:ascii="Avenir Next LT Pro" w:hAnsi="Avenir Next LT Pro"/>
        </w:rPr>
      </w:pPr>
    </w:p>
    <w:sectPr w:rsidR="00DB2D4E" w:rsidRPr="0025777A" w:rsidSect="00DB2D4E">
      <w:headerReference w:type="default" r:id="rId10"/>
      <w:type w:val="continuous"/>
      <w:pgSz w:w="12240" w:h="15840" w:code="1"/>
      <w:pgMar w:top="1008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949C" w14:textId="77777777" w:rsidR="004427D5" w:rsidRDefault="004427D5">
      <w:r>
        <w:separator/>
      </w:r>
    </w:p>
  </w:endnote>
  <w:endnote w:type="continuationSeparator" w:id="0">
    <w:p w14:paraId="50D793E7" w14:textId="77777777" w:rsidR="004427D5" w:rsidRDefault="0044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149E" w14:textId="77777777" w:rsidR="00D25667" w:rsidRPr="00B53FEA" w:rsidRDefault="00D25667" w:rsidP="00D25667">
    <w:pPr>
      <w:pStyle w:val="Footer"/>
      <w:jc w:val="center"/>
      <w:rPr>
        <w:rFonts w:ascii="Avenir Next LT Pro" w:hAnsi="Avenir Next LT Pro"/>
        <w:i/>
        <w:iCs/>
        <w:sz w:val="20"/>
        <w:szCs w:val="20"/>
      </w:rPr>
    </w:pPr>
    <w:r w:rsidRPr="00B53FEA">
      <w:rPr>
        <w:rFonts w:ascii="Avenir Next LT Pro" w:hAnsi="Avenir Next LT Pro"/>
        <w:i/>
        <w:iCs/>
        <w:sz w:val="20"/>
        <w:szCs w:val="20"/>
      </w:rPr>
      <w:t>The Friends of the Georgetown Public Library is a 501c3 non-profit organization, Tax ID #51-0403103. Donations are tax deductible to the extent allowable by the law.</w:t>
    </w:r>
  </w:p>
  <w:p w14:paraId="54A9358E" w14:textId="7A786C03" w:rsidR="00D25667" w:rsidRPr="00D25667" w:rsidRDefault="00D25667" w:rsidP="00D25667">
    <w:pPr>
      <w:pStyle w:val="Footer"/>
      <w:tabs>
        <w:tab w:val="clear" w:pos="4680"/>
        <w:tab w:val="clear" w:pos="9360"/>
        <w:tab w:val="left" w:pos="3360"/>
      </w:tabs>
      <w:rPr>
        <w:rFonts w:ascii="Avenir Next LT Pro" w:hAnsi="Avenir Next LT Pro"/>
        <w:sz w:val="16"/>
        <w:szCs w:val="16"/>
      </w:rPr>
    </w:pPr>
    <w:r>
      <w:rPr>
        <w:rFonts w:ascii="Avenir Next LT Pro" w:hAnsi="Avenir Next LT Pro"/>
        <w:sz w:val="20"/>
        <w:szCs w:val="20"/>
      </w:rPr>
      <w:tab/>
    </w:r>
  </w:p>
  <w:p w14:paraId="3AA0E514" w14:textId="7951DD71" w:rsidR="000A71B2" w:rsidRPr="008451C7" w:rsidRDefault="000A71B2">
    <w:pPr>
      <w:pStyle w:val="Footer"/>
      <w:rPr>
        <w:rFonts w:ascii="Avenir Next LT Pro" w:hAnsi="Avenir Next LT Pro"/>
        <w:sz w:val="20"/>
        <w:szCs w:val="20"/>
      </w:rPr>
    </w:pPr>
    <w:r w:rsidRPr="008451C7">
      <w:rPr>
        <w:rFonts w:ascii="Avenir Next LT Pro" w:hAnsi="Avenir Next LT Pro"/>
        <w:sz w:val="20"/>
        <w:szCs w:val="20"/>
      </w:rPr>
      <w:t>*</w:t>
    </w:r>
    <w:r w:rsidR="00902A8E" w:rsidRPr="008451C7">
      <w:rPr>
        <w:rFonts w:ascii="Avenir Next LT Pro" w:hAnsi="Avenir Next LT Pro"/>
        <w:sz w:val="20"/>
        <w:szCs w:val="20"/>
      </w:rPr>
      <w:t xml:space="preserve">Sponsorship commitments after this date are </w:t>
    </w:r>
    <w:r w:rsidR="00B211F8" w:rsidRPr="008451C7">
      <w:rPr>
        <w:rFonts w:ascii="Avenir Next LT Pro" w:hAnsi="Avenir Next LT Pro"/>
        <w:sz w:val="20"/>
        <w:szCs w:val="20"/>
      </w:rPr>
      <w:t>also</w:t>
    </w:r>
    <w:r w:rsidR="00902A8E" w:rsidRPr="008451C7">
      <w:rPr>
        <w:rFonts w:ascii="Avenir Next LT Pro" w:hAnsi="Avenir Next LT Pro"/>
        <w:sz w:val="20"/>
        <w:szCs w:val="20"/>
      </w:rPr>
      <w:t xml:space="preserve"> welcome. </w:t>
    </w:r>
    <w:r w:rsidRPr="008451C7">
      <w:rPr>
        <w:rFonts w:ascii="Avenir Next LT Pro" w:hAnsi="Avenir Next LT Pro"/>
        <w:sz w:val="20"/>
        <w:szCs w:val="20"/>
      </w:rPr>
      <w:t xml:space="preserve">Failure to meet the </w:t>
    </w:r>
    <w:r w:rsidR="00902A8E" w:rsidRPr="008451C7">
      <w:rPr>
        <w:rFonts w:ascii="Avenir Next LT Pro" w:hAnsi="Avenir Next LT Pro"/>
        <w:sz w:val="20"/>
        <w:szCs w:val="20"/>
      </w:rPr>
      <w:t xml:space="preserve">print </w:t>
    </w:r>
    <w:r w:rsidRPr="008451C7">
      <w:rPr>
        <w:rFonts w:ascii="Avenir Next LT Pro" w:hAnsi="Avenir Next LT Pro"/>
        <w:sz w:val="20"/>
        <w:szCs w:val="20"/>
      </w:rPr>
      <w:t xml:space="preserve">deadline may impact </w:t>
    </w:r>
    <w:r w:rsidR="00902A8E" w:rsidRPr="008451C7">
      <w:rPr>
        <w:rFonts w:ascii="Avenir Next LT Pro" w:hAnsi="Avenir Next LT Pro"/>
        <w:sz w:val="20"/>
        <w:szCs w:val="20"/>
      </w:rPr>
      <w:t xml:space="preserve">printed </w:t>
    </w:r>
    <w:r w:rsidRPr="008451C7">
      <w:rPr>
        <w:rFonts w:ascii="Avenir Next LT Pro" w:hAnsi="Avenir Next LT Pro"/>
        <w:sz w:val="20"/>
        <w:szCs w:val="20"/>
      </w:rPr>
      <w:t>recognition</w:t>
    </w:r>
    <w:r w:rsidR="00BB6556">
      <w:rPr>
        <w:rFonts w:ascii="Avenir Next LT Pro" w:hAnsi="Avenir Next LT Pro"/>
        <w:sz w:val="20"/>
        <w:szCs w:val="20"/>
      </w:rPr>
      <w:t xml:space="preserve"> for</w:t>
    </w:r>
    <w:r w:rsidR="000C4D75" w:rsidRPr="008451C7">
      <w:rPr>
        <w:rFonts w:ascii="Avenir Next LT Pro" w:hAnsi="Avenir Next LT Pro"/>
        <w:sz w:val="20"/>
        <w:szCs w:val="20"/>
      </w:rPr>
      <w:t xml:space="preserve"> the event. Sponsor</w:t>
    </w:r>
    <w:r w:rsidR="000768F1">
      <w:rPr>
        <w:rFonts w:ascii="Avenir Next LT Pro" w:hAnsi="Avenir Next LT Pro"/>
        <w:sz w:val="20"/>
        <w:szCs w:val="20"/>
      </w:rPr>
      <w:t>s who commit after this deadline</w:t>
    </w:r>
    <w:r w:rsidR="000C4D75" w:rsidRPr="008451C7">
      <w:rPr>
        <w:rFonts w:ascii="Avenir Next LT Pro" w:hAnsi="Avenir Next LT Pro"/>
        <w:sz w:val="20"/>
        <w:szCs w:val="20"/>
      </w:rPr>
      <w:t xml:space="preserve"> will still be recognized to the extent possible </w:t>
    </w:r>
    <w:r w:rsidR="00902A8E" w:rsidRPr="008451C7">
      <w:rPr>
        <w:rFonts w:ascii="Avenir Next LT Pro" w:hAnsi="Avenir Next LT Pro"/>
        <w:sz w:val="20"/>
        <w:szCs w:val="20"/>
      </w:rPr>
      <w:t xml:space="preserve">online and in person at the </w:t>
    </w:r>
    <w:r w:rsidR="008451C7" w:rsidRPr="008451C7">
      <w:rPr>
        <w:rFonts w:ascii="Avenir Next LT Pro" w:hAnsi="Avenir Next LT Pro"/>
        <w:sz w:val="20"/>
        <w:szCs w:val="20"/>
      </w:rPr>
      <w:t>event.</w:t>
    </w:r>
    <w:r w:rsidR="00902A8E" w:rsidRPr="008451C7">
      <w:rPr>
        <w:rFonts w:ascii="Avenir Next LT Pro" w:hAnsi="Avenir Next LT Pro"/>
        <w:sz w:val="20"/>
        <w:szCs w:val="20"/>
      </w:rPr>
      <w:t xml:space="preserve"> </w:t>
    </w:r>
  </w:p>
  <w:p w14:paraId="0BA5C8B7" w14:textId="77777777" w:rsidR="00B211F8" w:rsidRPr="00B02E18" w:rsidRDefault="00B211F8">
    <w:pPr>
      <w:pStyle w:val="Footer"/>
      <w:rPr>
        <w:rFonts w:ascii="Avenir Next LT Pro" w:hAnsi="Avenir Next LT Pro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5CD8" w14:textId="77777777" w:rsidR="004427D5" w:rsidRDefault="004427D5"/>
  </w:footnote>
  <w:footnote w:type="continuationSeparator" w:id="0">
    <w:p w14:paraId="2C9DC94E" w14:textId="77777777" w:rsidR="004427D5" w:rsidRDefault="00442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AC36" w14:textId="77777777" w:rsidR="0090587B" w:rsidRDefault="0090587B" w:rsidP="0090587B">
    <w:pPr>
      <w:pStyle w:val="Heading10"/>
      <w:keepNext/>
      <w:keepLines/>
      <w:shd w:val="clear" w:color="auto" w:fill="auto"/>
      <w:jc w:val="center"/>
    </w:pPr>
    <w:bookmarkStart w:id="0" w:name="bookmark0"/>
    <w:r>
      <w:rPr>
        <w:rStyle w:val="Heading1SmallCaps"/>
        <w:b/>
        <w:bCs/>
      </w:rPr>
      <w:t>Georgetown Public Library</w:t>
    </w:r>
    <w:bookmarkEnd w:id="0"/>
  </w:p>
  <w:p w14:paraId="7A7D92EB" w14:textId="77777777" w:rsidR="0090587B" w:rsidRPr="0090587B" w:rsidRDefault="0090587B" w:rsidP="0090587B">
    <w:pPr>
      <w:pStyle w:val="Bodytext20"/>
      <w:shd w:val="clear" w:color="auto" w:fill="auto"/>
      <w:rPr>
        <w:sz w:val="22"/>
        <w:szCs w:val="22"/>
      </w:rPr>
    </w:pPr>
    <w:r w:rsidRPr="0090587B">
      <w:rPr>
        <w:rStyle w:val="Bodytext29pt"/>
        <w:sz w:val="22"/>
        <w:szCs w:val="22"/>
      </w:rPr>
      <w:t xml:space="preserve">123 </w:t>
    </w:r>
    <w:r w:rsidRPr="0090587B">
      <w:rPr>
        <w:rStyle w:val="Bodytext2SmallCaps"/>
        <w:sz w:val="22"/>
        <w:szCs w:val="22"/>
      </w:rPr>
      <w:t>West Pine Street</w:t>
    </w:r>
    <w:r w:rsidRPr="0090587B">
      <w:rPr>
        <w:rStyle w:val="Bodytext2SmallCaps"/>
        <w:sz w:val="22"/>
        <w:szCs w:val="22"/>
      </w:rPr>
      <w:br/>
      <w:t xml:space="preserve">Georgetown, </w:t>
    </w:r>
    <w:r w:rsidRPr="0090587B">
      <w:rPr>
        <w:rStyle w:val="Bodytext29pt"/>
        <w:sz w:val="22"/>
        <w:szCs w:val="22"/>
      </w:rPr>
      <w:t>DE 19947</w:t>
    </w:r>
    <w:r w:rsidRPr="0090587B">
      <w:rPr>
        <w:rStyle w:val="Bodytext29pt"/>
        <w:sz w:val="22"/>
        <w:szCs w:val="22"/>
      </w:rPr>
      <w:br/>
      <w:t>302-856-7958</w:t>
    </w:r>
  </w:p>
  <w:p w14:paraId="3E7A3297" w14:textId="77777777" w:rsidR="0090587B" w:rsidRPr="0090587B" w:rsidRDefault="0090587B" w:rsidP="0090587B">
    <w:pPr>
      <w:pStyle w:val="Header"/>
      <w:jc w:val="center"/>
      <w:rPr>
        <w:sz w:val="22"/>
        <w:szCs w:val="22"/>
      </w:rPr>
    </w:pPr>
    <w:r w:rsidRPr="0090587B">
      <w:rPr>
        <w:rStyle w:val="Bodytext2SmallCaps"/>
        <w:sz w:val="22"/>
        <w:szCs w:val="22"/>
      </w:rPr>
      <w:t xml:space="preserve">Email: </w:t>
    </w:r>
    <w:hyperlink r:id="rId1" w:history="1">
      <w:r w:rsidRPr="0090587B">
        <w:rPr>
          <w:rStyle w:val="Hyperlink"/>
          <w:rFonts w:ascii="Arial" w:eastAsia="Arial" w:hAnsi="Arial" w:cs="Arial"/>
          <w:sz w:val="22"/>
          <w:szCs w:val="22"/>
        </w:rPr>
        <w:t>Georgetown.library@lib.de.us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048"/>
    <w:multiLevelType w:val="hybridMultilevel"/>
    <w:tmpl w:val="32868D58"/>
    <w:lvl w:ilvl="0" w:tplc="3196D540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0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19B"/>
    <w:rsid w:val="000278A7"/>
    <w:rsid w:val="00064993"/>
    <w:rsid w:val="000768F1"/>
    <w:rsid w:val="00097B49"/>
    <w:rsid w:val="000A71B2"/>
    <w:rsid w:val="000C4D75"/>
    <w:rsid w:val="000E7629"/>
    <w:rsid w:val="00115DF2"/>
    <w:rsid w:val="001269DA"/>
    <w:rsid w:val="00132ACD"/>
    <w:rsid w:val="001379E1"/>
    <w:rsid w:val="0016024C"/>
    <w:rsid w:val="00161E59"/>
    <w:rsid w:val="00177F33"/>
    <w:rsid w:val="001951A3"/>
    <w:rsid w:val="001A4F7F"/>
    <w:rsid w:val="001E0D2B"/>
    <w:rsid w:val="0025752C"/>
    <w:rsid w:val="0025777A"/>
    <w:rsid w:val="0027438E"/>
    <w:rsid w:val="002D1B73"/>
    <w:rsid w:val="003168DE"/>
    <w:rsid w:val="00320D21"/>
    <w:rsid w:val="00384FC2"/>
    <w:rsid w:val="003D0242"/>
    <w:rsid w:val="003D754C"/>
    <w:rsid w:val="003F0548"/>
    <w:rsid w:val="003F7F13"/>
    <w:rsid w:val="004427D5"/>
    <w:rsid w:val="00463F12"/>
    <w:rsid w:val="004C0042"/>
    <w:rsid w:val="0051262A"/>
    <w:rsid w:val="00526DEB"/>
    <w:rsid w:val="00570496"/>
    <w:rsid w:val="00575225"/>
    <w:rsid w:val="005846F4"/>
    <w:rsid w:val="00595668"/>
    <w:rsid w:val="005B3FE3"/>
    <w:rsid w:val="005C0814"/>
    <w:rsid w:val="005D374B"/>
    <w:rsid w:val="005E48A3"/>
    <w:rsid w:val="00600C86"/>
    <w:rsid w:val="00637B65"/>
    <w:rsid w:val="00677F62"/>
    <w:rsid w:val="0068130E"/>
    <w:rsid w:val="006B7C70"/>
    <w:rsid w:val="006C5A6E"/>
    <w:rsid w:val="006E6E0E"/>
    <w:rsid w:val="007578F9"/>
    <w:rsid w:val="0076407B"/>
    <w:rsid w:val="0078577E"/>
    <w:rsid w:val="007A517E"/>
    <w:rsid w:val="007E189E"/>
    <w:rsid w:val="00805793"/>
    <w:rsid w:val="00807ADD"/>
    <w:rsid w:val="008170D0"/>
    <w:rsid w:val="00837C0A"/>
    <w:rsid w:val="008451C7"/>
    <w:rsid w:val="00895DD2"/>
    <w:rsid w:val="008C1C3B"/>
    <w:rsid w:val="008C6FB3"/>
    <w:rsid w:val="008E72FE"/>
    <w:rsid w:val="008F1808"/>
    <w:rsid w:val="00902A8E"/>
    <w:rsid w:val="0090587B"/>
    <w:rsid w:val="00936952"/>
    <w:rsid w:val="00953664"/>
    <w:rsid w:val="00987573"/>
    <w:rsid w:val="009A2E2D"/>
    <w:rsid w:val="00A3196E"/>
    <w:rsid w:val="00A376F9"/>
    <w:rsid w:val="00A41F04"/>
    <w:rsid w:val="00AA3D09"/>
    <w:rsid w:val="00B02E18"/>
    <w:rsid w:val="00B211F8"/>
    <w:rsid w:val="00B53FEA"/>
    <w:rsid w:val="00B54BFA"/>
    <w:rsid w:val="00B814EF"/>
    <w:rsid w:val="00BB6556"/>
    <w:rsid w:val="00BB7857"/>
    <w:rsid w:val="00BD01A9"/>
    <w:rsid w:val="00BD11AE"/>
    <w:rsid w:val="00BD4CE5"/>
    <w:rsid w:val="00C63BFA"/>
    <w:rsid w:val="00D25667"/>
    <w:rsid w:val="00D83100"/>
    <w:rsid w:val="00D915F8"/>
    <w:rsid w:val="00D948FA"/>
    <w:rsid w:val="00DB2D4E"/>
    <w:rsid w:val="00DC3EC2"/>
    <w:rsid w:val="00DE10A6"/>
    <w:rsid w:val="00DE46AD"/>
    <w:rsid w:val="00DE5376"/>
    <w:rsid w:val="00DE74B5"/>
    <w:rsid w:val="00DF10B4"/>
    <w:rsid w:val="00E73030"/>
    <w:rsid w:val="00E866E6"/>
    <w:rsid w:val="00EB1F2C"/>
    <w:rsid w:val="00EC519B"/>
    <w:rsid w:val="00F31256"/>
    <w:rsid w:val="00F33D82"/>
    <w:rsid w:val="00F555D2"/>
    <w:rsid w:val="00F56C51"/>
    <w:rsid w:val="00F76DD8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FCADA"/>
  <w15:docId w15:val="{2BC3136F-BF05-48F9-BC8C-11710C6C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120"/>
      <w:sz w:val="38"/>
      <w:szCs w:val="38"/>
      <w:u w:val="none"/>
    </w:rPr>
  </w:style>
  <w:style w:type="character" w:customStyle="1" w:styleId="Heading1SmallCaps">
    <w:name w:val="Heading #1 + Small Caps"/>
    <w:basedOn w:val="Heading1"/>
    <w:rPr>
      <w:rFonts w:ascii="Arial" w:eastAsia="Arial" w:hAnsi="Arial" w:cs="Arial"/>
      <w:b/>
      <w:bCs/>
      <w:i w:val="0"/>
      <w:iCs w:val="0"/>
      <w:smallCaps/>
      <w:strike w:val="0"/>
      <w:color w:val="2C553C"/>
      <w:spacing w:val="0"/>
      <w:w w:val="120"/>
      <w:position w:val="0"/>
      <w:sz w:val="38"/>
      <w:szCs w:val="3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">
    <w:name w:val="Body text (2) + 9 pt"/>
    <w:aliases w:val="Scaling 12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C553C"/>
      <w:spacing w:val="0"/>
      <w:w w:val="120"/>
      <w:position w:val="0"/>
      <w:sz w:val="18"/>
      <w:szCs w:val="18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C553C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24" w:lineRule="exact"/>
      <w:outlineLvl w:val="0"/>
    </w:pPr>
    <w:rPr>
      <w:rFonts w:ascii="Arial" w:eastAsia="Arial" w:hAnsi="Arial" w:cs="Arial"/>
      <w:b/>
      <w:bCs/>
      <w:w w:val="120"/>
      <w:sz w:val="38"/>
      <w:szCs w:val="3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9" w:lineRule="exact"/>
      <w:jc w:val="center"/>
    </w:pPr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05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87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5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7B"/>
    <w:rPr>
      <w:color w:val="000000"/>
    </w:rPr>
  </w:style>
  <w:style w:type="table" w:styleId="TableGrid">
    <w:name w:val="Table Grid"/>
    <w:basedOn w:val="TableNormal"/>
    <w:uiPriority w:val="39"/>
    <w:rsid w:val="007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poe155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orgetown.library@lib.d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using LDS Software Standard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using LDS Software Standard</dc:title>
  <dc:subject/>
  <dc:creator>Marianne Poe</dc:creator>
  <cp:keywords/>
  <cp:lastModifiedBy>Marianne Poe</cp:lastModifiedBy>
  <cp:revision>42</cp:revision>
  <cp:lastPrinted>2024-04-05T14:45:00Z</cp:lastPrinted>
  <dcterms:created xsi:type="dcterms:W3CDTF">2024-04-05T13:23:00Z</dcterms:created>
  <dcterms:modified xsi:type="dcterms:W3CDTF">2024-04-05T14:51:00Z</dcterms:modified>
</cp:coreProperties>
</file>